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2B" w:rsidRPr="00F43438" w:rsidRDefault="005E6E9D" w:rsidP="00F43438">
      <w:pPr>
        <w:pStyle w:val="Titre1"/>
        <w:rPr>
          <w:rFonts w:eastAsiaTheme="minorEastAsia"/>
          <w:sz w:val="20"/>
          <w:lang w:val="fr-FR"/>
        </w:rPr>
      </w:pPr>
      <w:r>
        <w:rPr>
          <w:rFonts w:eastAsiaTheme="minorEastAsia"/>
          <w:sz w:val="20"/>
          <w:lang w:val="fr-FR"/>
        </w:rPr>
        <w:t>Annexe</w:t>
      </w:r>
      <w:r w:rsidR="00F15C6E">
        <w:rPr>
          <w:rFonts w:eastAsiaTheme="minorEastAsia"/>
          <w:sz w:val="20"/>
          <w:lang w:val="fr-FR"/>
        </w:rPr>
        <w:t xml:space="preserve"> 6</w:t>
      </w:r>
      <w:bookmarkStart w:id="0" w:name="_GoBack"/>
      <w:bookmarkEnd w:id="0"/>
      <w:r>
        <w:rPr>
          <w:rFonts w:eastAsiaTheme="minorEastAsia"/>
          <w:sz w:val="20"/>
          <w:lang w:val="fr-FR"/>
        </w:rPr>
        <w:t xml:space="preserve"> : </w:t>
      </w:r>
      <w:r>
        <w:rPr>
          <w:rFonts w:eastAsiaTheme="minorEastAsia"/>
          <w:sz w:val="18"/>
          <w:lang w:val="fr-FR"/>
        </w:rPr>
        <w:t>APPORTER des reponses adaptees aux besoins des gens du voyage sedentarises</w:t>
      </w:r>
    </w:p>
    <w:p w:rsidR="005E6E9D" w:rsidRDefault="005E6E9D" w:rsidP="00137847">
      <w:pPr>
        <w:jc w:val="both"/>
        <w:rPr>
          <w:lang w:val="fr-FR"/>
        </w:rPr>
      </w:pPr>
      <w:r>
        <w:rPr>
          <w:lang w:val="fr-FR"/>
        </w:rPr>
        <w:t xml:space="preserve">Le schéma départemental d’accueil des gens du Voyage de Vendée, relève que de nombreux ménages issus du voyage, sont ancrés en Vendée, et aspirent sous des forme diverses à s’installer durablement ou à se sédentariser. </w:t>
      </w:r>
    </w:p>
    <w:p w:rsidR="00C03376" w:rsidRDefault="005E6E9D" w:rsidP="00137847">
      <w:pPr>
        <w:jc w:val="both"/>
        <w:rPr>
          <w:lang w:val="fr-FR"/>
        </w:rPr>
      </w:pPr>
      <w:r>
        <w:rPr>
          <w:lang w:val="fr-FR"/>
        </w:rPr>
        <w:t>Ainsi, l</w:t>
      </w:r>
      <w:r w:rsidR="00C03376" w:rsidRPr="008936D9">
        <w:rPr>
          <w:lang w:val="fr-FR"/>
        </w:rPr>
        <w:t xml:space="preserve">es aires d’accueil des gens du voyage sont </w:t>
      </w:r>
      <w:r>
        <w:rPr>
          <w:lang w:val="fr-FR"/>
        </w:rPr>
        <w:t xml:space="preserve">souvent </w:t>
      </w:r>
      <w:r w:rsidR="00C03376" w:rsidRPr="008936D9">
        <w:rPr>
          <w:lang w:val="fr-FR"/>
        </w:rPr>
        <w:t xml:space="preserve">occupées par des </w:t>
      </w:r>
      <w:r>
        <w:rPr>
          <w:lang w:val="fr-FR"/>
        </w:rPr>
        <w:t xml:space="preserve">familles dont les enfants sont scolarisées et qui y résident pendant toute l’année scolaire, d’autres familles trouvent des solutions plus ou moins temporaire ou satisfaisantes sur de terrains à usage familial. </w:t>
      </w:r>
    </w:p>
    <w:p w:rsidR="00393B70" w:rsidRDefault="00393B70" w:rsidP="00393B70">
      <w:pPr>
        <w:pStyle w:val="Titre2"/>
        <w:rPr>
          <w:lang w:val="fr-FR"/>
        </w:rPr>
      </w:pPr>
      <w:r>
        <w:rPr>
          <w:lang w:val="fr-FR"/>
        </w:rPr>
        <w:t>Les  besoins d’installation dans un logement sont satisfaits dans le cadre du droit, en mobilisant si besoin les dispositions du PDALHPD</w:t>
      </w:r>
    </w:p>
    <w:p w:rsidR="00393B70" w:rsidRDefault="00393B70" w:rsidP="00137847">
      <w:pPr>
        <w:jc w:val="both"/>
        <w:rPr>
          <w:lang w:val="fr-FR"/>
        </w:rPr>
      </w:pPr>
      <w:r>
        <w:rPr>
          <w:lang w:val="fr-FR"/>
        </w:rPr>
        <w:t xml:space="preserve">Certains de ces ménages expriment le souhait  d’accéder à un logement classique. </w:t>
      </w:r>
      <w:r w:rsidR="005E6E9D">
        <w:rPr>
          <w:lang w:val="fr-FR"/>
        </w:rPr>
        <w:t>La satisfaction de ces besoins d’installation durable</w:t>
      </w:r>
      <w:r>
        <w:rPr>
          <w:lang w:val="fr-FR"/>
        </w:rPr>
        <w:t xml:space="preserve"> dans un logement </w:t>
      </w:r>
      <w:r w:rsidR="005E6E9D">
        <w:rPr>
          <w:lang w:val="fr-FR"/>
        </w:rPr>
        <w:t xml:space="preserve"> passe avant tout par les filières de droit commun</w:t>
      </w:r>
      <w:r w:rsidR="00C50D94">
        <w:rPr>
          <w:lang w:val="fr-FR"/>
        </w:rPr>
        <w:t xml:space="preserve">, en s’inscrivant si besoin dans les dispositions prévues au PDALHPD </w:t>
      </w:r>
      <w:r w:rsidR="005E6E9D">
        <w:rPr>
          <w:lang w:val="fr-FR"/>
        </w:rPr>
        <w:t xml:space="preserve">: </w:t>
      </w:r>
    </w:p>
    <w:p w:rsidR="00393B70" w:rsidRPr="00393B70" w:rsidRDefault="005E6E9D" w:rsidP="00393B70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393B70">
        <w:rPr>
          <w:lang w:val="fr-FR"/>
        </w:rPr>
        <w:t xml:space="preserve">demande de logement social </w:t>
      </w:r>
      <w:r w:rsidR="00393B70" w:rsidRPr="00393B70">
        <w:rPr>
          <w:lang w:val="fr-FR"/>
        </w:rPr>
        <w:t>collectif mais aussi individuel</w:t>
      </w:r>
      <w:r w:rsidRPr="00393B70">
        <w:rPr>
          <w:lang w:val="fr-FR"/>
        </w:rPr>
        <w:t xml:space="preserve"> </w:t>
      </w:r>
      <w:r w:rsidR="00393B70" w:rsidRPr="00393B70">
        <w:rPr>
          <w:lang w:val="fr-FR"/>
        </w:rPr>
        <w:t xml:space="preserve">et </w:t>
      </w:r>
      <w:r w:rsidRPr="00393B70">
        <w:rPr>
          <w:lang w:val="fr-FR"/>
        </w:rPr>
        <w:t xml:space="preserve"> recours au dispositif prioritaire si la situation de la famille le justifie, </w:t>
      </w:r>
    </w:p>
    <w:p w:rsidR="00393B70" w:rsidRDefault="005E6E9D" w:rsidP="00393B70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393B70">
        <w:rPr>
          <w:lang w:val="fr-FR"/>
        </w:rPr>
        <w:t>attribution d’un logement adapté produit par une collectivité, dans le cadre de son PLH pour résorber une situation d’habitat  insalubre ou dangereux observé</w:t>
      </w:r>
      <w:r w:rsidR="00393B70">
        <w:rPr>
          <w:lang w:val="fr-FR"/>
        </w:rPr>
        <w:t xml:space="preserve">s ou signalée </w:t>
      </w:r>
      <w:r w:rsidRPr="00393B70">
        <w:rPr>
          <w:lang w:val="fr-FR"/>
        </w:rPr>
        <w:t>sur son territoire</w:t>
      </w:r>
      <w:r w:rsidR="00C50D94" w:rsidRPr="00393B70">
        <w:rPr>
          <w:lang w:val="fr-FR"/>
        </w:rPr>
        <w:t xml:space="preserve"> (voir </w:t>
      </w:r>
      <w:r w:rsidR="00393B70">
        <w:rPr>
          <w:lang w:val="fr-FR"/>
        </w:rPr>
        <w:t xml:space="preserve">AXE 1 </w:t>
      </w:r>
      <w:r w:rsidR="00C50D94" w:rsidRPr="00393B70">
        <w:rPr>
          <w:lang w:val="fr-FR"/>
        </w:rPr>
        <w:t xml:space="preserve">fiche action </w:t>
      </w:r>
      <w:r w:rsidR="00393B70">
        <w:rPr>
          <w:lang w:val="fr-FR"/>
        </w:rPr>
        <w:t>1</w:t>
      </w:r>
      <w:r w:rsidR="00C50D94" w:rsidRPr="00393B70">
        <w:rPr>
          <w:lang w:val="fr-FR"/>
        </w:rPr>
        <w:t>)</w:t>
      </w:r>
      <w:r w:rsidR="00393B70">
        <w:rPr>
          <w:lang w:val="fr-FR"/>
        </w:rPr>
        <w:t xml:space="preserve">. </w:t>
      </w:r>
    </w:p>
    <w:p w:rsidR="00393B70" w:rsidRDefault="00393B70" w:rsidP="00393B70">
      <w:pPr>
        <w:pStyle w:val="Titre2"/>
        <w:rPr>
          <w:lang w:val="fr-FR"/>
        </w:rPr>
      </w:pPr>
      <w:r>
        <w:rPr>
          <w:lang w:val="fr-FR"/>
        </w:rPr>
        <w:t xml:space="preserve">L’installation durable ou temporaire  des caravanes est organisée par le schéma départemental d’accueil des gens du voyage </w:t>
      </w:r>
    </w:p>
    <w:p w:rsidR="00393B70" w:rsidRDefault="00393B70" w:rsidP="00393B70">
      <w:pPr>
        <w:jc w:val="both"/>
        <w:rPr>
          <w:lang w:val="fr-FR"/>
        </w:rPr>
      </w:pPr>
      <w:r>
        <w:rPr>
          <w:lang w:val="fr-FR"/>
        </w:rPr>
        <w:t>Certains ménages ancrés, souhaitent pouvoir s’installer durablement, en alliant en tant que besoin habitat mobile et habitat « en dur », dans un équilibre qui est susceptible de varier dans le temps, avec l’âge ou l’évolution</w:t>
      </w:r>
      <w:r w:rsidR="00031DC0">
        <w:rPr>
          <w:lang w:val="fr-FR"/>
        </w:rPr>
        <w:t xml:space="preserve"> du groupe familial. </w:t>
      </w:r>
    </w:p>
    <w:p w:rsidR="00031DC0" w:rsidRPr="00031DC0" w:rsidRDefault="00393B70" w:rsidP="00031DC0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031DC0">
        <w:rPr>
          <w:lang w:val="fr-FR"/>
        </w:rPr>
        <w:t xml:space="preserve">Cette installation s’opère tout d’abord à l’initiative des ménages qui </w:t>
      </w:r>
      <w:r w:rsidR="00031DC0" w:rsidRPr="00031DC0">
        <w:rPr>
          <w:lang w:val="fr-FR"/>
        </w:rPr>
        <w:t>louent ou achètent des terrains ou bien immobiliers adaptés à leurs besoins.</w:t>
      </w:r>
    </w:p>
    <w:p w:rsidR="00031DC0" w:rsidRPr="00031DC0" w:rsidRDefault="00031DC0" w:rsidP="00031DC0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031DC0">
        <w:rPr>
          <w:lang w:val="fr-FR"/>
        </w:rPr>
        <w:t xml:space="preserve">Elle s’opère ensuite sur les « aires d’accueil », dont les règles de fonctionnement de sauraient décourager une  insertion locale, et sur des  « terrains familiaux», locatifs ou  en accession à la propriété, promus par les collectivités. </w:t>
      </w:r>
    </w:p>
    <w:p w:rsidR="005E6E9D" w:rsidRPr="00393B70" w:rsidRDefault="00031DC0" w:rsidP="00393B70">
      <w:pPr>
        <w:jc w:val="both"/>
        <w:rPr>
          <w:lang w:val="fr-FR"/>
        </w:rPr>
      </w:pPr>
      <w:r>
        <w:rPr>
          <w:lang w:val="fr-FR"/>
        </w:rPr>
        <w:t>La programmation de ces offres spécifiques est établie dans le cadre du schéma départemental d’accueil des gens du voyage.</w:t>
      </w:r>
    </w:p>
    <w:p w:rsidR="00C90A0F" w:rsidRPr="00F6769C" w:rsidRDefault="00C90A0F">
      <w:pPr>
        <w:rPr>
          <w:lang w:val="fr-FR"/>
        </w:rPr>
      </w:pPr>
    </w:p>
    <w:sectPr w:rsidR="00C90A0F" w:rsidRPr="00F6769C" w:rsidSect="00DB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7"/>
    <w:multiLevelType w:val="singleLevel"/>
    <w:tmpl w:val="00000017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39"/>
    <w:multiLevelType w:val="multilevel"/>
    <w:tmpl w:val="00000039"/>
    <w:name w:val="WW8Num7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401C4F"/>
    <w:multiLevelType w:val="hybridMultilevel"/>
    <w:tmpl w:val="9320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A75EB"/>
    <w:multiLevelType w:val="hybridMultilevel"/>
    <w:tmpl w:val="F60E24FC"/>
    <w:lvl w:ilvl="0" w:tplc="C3E023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14867"/>
    <w:multiLevelType w:val="hybridMultilevel"/>
    <w:tmpl w:val="A9BE4A66"/>
    <w:lvl w:ilvl="0" w:tplc="820EC7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2D54"/>
    <w:multiLevelType w:val="hybridMultilevel"/>
    <w:tmpl w:val="6D04A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87104"/>
    <w:multiLevelType w:val="multilevel"/>
    <w:tmpl w:val="0000003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75290271"/>
    <w:multiLevelType w:val="hybridMultilevel"/>
    <w:tmpl w:val="D2E0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7847"/>
    <w:rsid w:val="00004031"/>
    <w:rsid w:val="00010719"/>
    <w:rsid w:val="0001532D"/>
    <w:rsid w:val="0001777F"/>
    <w:rsid w:val="00031DC0"/>
    <w:rsid w:val="0003580A"/>
    <w:rsid w:val="00042C7D"/>
    <w:rsid w:val="000537FA"/>
    <w:rsid w:val="000625F7"/>
    <w:rsid w:val="00070849"/>
    <w:rsid w:val="00072BAE"/>
    <w:rsid w:val="00075D26"/>
    <w:rsid w:val="00082624"/>
    <w:rsid w:val="00096B55"/>
    <w:rsid w:val="000C00DF"/>
    <w:rsid w:val="000D1866"/>
    <w:rsid w:val="000D6748"/>
    <w:rsid w:val="000E1DFC"/>
    <w:rsid w:val="000F1CB2"/>
    <w:rsid w:val="000F1F31"/>
    <w:rsid w:val="00102363"/>
    <w:rsid w:val="00111E55"/>
    <w:rsid w:val="00113881"/>
    <w:rsid w:val="00114ED3"/>
    <w:rsid w:val="00121514"/>
    <w:rsid w:val="0012551F"/>
    <w:rsid w:val="001335F9"/>
    <w:rsid w:val="00137847"/>
    <w:rsid w:val="001521D8"/>
    <w:rsid w:val="0015526D"/>
    <w:rsid w:val="0016047A"/>
    <w:rsid w:val="0016168D"/>
    <w:rsid w:val="00163C94"/>
    <w:rsid w:val="0016548D"/>
    <w:rsid w:val="001664C8"/>
    <w:rsid w:val="001719E2"/>
    <w:rsid w:val="00197BBB"/>
    <w:rsid w:val="001A27A8"/>
    <w:rsid w:val="001A548C"/>
    <w:rsid w:val="001B2EDD"/>
    <w:rsid w:val="001C4CC1"/>
    <w:rsid w:val="001E3953"/>
    <w:rsid w:val="001E5A2C"/>
    <w:rsid w:val="001E6EAC"/>
    <w:rsid w:val="001F13A0"/>
    <w:rsid w:val="001F44CE"/>
    <w:rsid w:val="00214173"/>
    <w:rsid w:val="00252BD4"/>
    <w:rsid w:val="002706CD"/>
    <w:rsid w:val="00271C24"/>
    <w:rsid w:val="00274941"/>
    <w:rsid w:val="0028718F"/>
    <w:rsid w:val="002918FE"/>
    <w:rsid w:val="002955E3"/>
    <w:rsid w:val="002A33FF"/>
    <w:rsid w:val="002A6A43"/>
    <w:rsid w:val="002B23C5"/>
    <w:rsid w:val="002C79A7"/>
    <w:rsid w:val="002D52A2"/>
    <w:rsid w:val="002D5469"/>
    <w:rsid w:val="002E0EC2"/>
    <w:rsid w:val="003013E0"/>
    <w:rsid w:val="003014AE"/>
    <w:rsid w:val="003478E7"/>
    <w:rsid w:val="003537A1"/>
    <w:rsid w:val="00353965"/>
    <w:rsid w:val="0035466C"/>
    <w:rsid w:val="00361D6D"/>
    <w:rsid w:val="0036243B"/>
    <w:rsid w:val="00362464"/>
    <w:rsid w:val="00363D23"/>
    <w:rsid w:val="00371094"/>
    <w:rsid w:val="003726B6"/>
    <w:rsid w:val="00393B70"/>
    <w:rsid w:val="00396B60"/>
    <w:rsid w:val="003B4095"/>
    <w:rsid w:val="00425371"/>
    <w:rsid w:val="0044221E"/>
    <w:rsid w:val="00442AEA"/>
    <w:rsid w:val="00445421"/>
    <w:rsid w:val="00445F27"/>
    <w:rsid w:val="00447074"/>
    <w:rsid w:val="00456982"/>
    <w:rsid w:val="00456EA9"/>
    <w:rsid w:val="00470034"/>
    <w:rsid w:val="0048054D"/>
    <w:rsid w:val="00481EA5"/>
    <w:rsid w:val="00482AB8"/>
    <w:rsid w:val="004849C2"/>
    <w:rsid w:val="004933EB"/>
    <w:rsid w:val="00496C44"/>
    <w:rsid w:val="004A0BD5"/>
    <w:rsid w:val="004A4DEC"/>
    <w:rsid w:val="004C1E0F"/>
    <w:rsid w:val="004C5957"/>
    <w:rsid w:val="004E6297"/>
    <w:rsid w:val="004F2AE7"/>
    <w:rsid w:val="00515ED3"/>
    <w:rsid w:val="00524FFD"/>
    <w:rsid w:val="005256EB"/>
    <w:rsid w:val="005264E7"/>
    <w:rsid w:val="005274A6"/>
    <w:rsid w:val="00534251"/>
    <w:rsid w:val="00536769"/>
    <w:rsid w:val="00541A5C"/>
    <w:rsid w:val="0054260A"/>
    <w:rsid w:val="005432DD"/>
    <w:rsid w:val="0054675A"/>
    <w:rsid w:val="00561AE2"/>
    <w:rsid w:val="0058460A"/>
    <w:rsid w:val="005862C5"/>
    <w:rsid w:val="00586741"/>
    <w:rsid w:val="00597F36"/>
    <w:rsid w:val="005A5276"/>
    <w:rsid w:val="005B23A1"/>
    <w:rsid w:val="005B7D16"/>
    <w:rsid w:val="005C2934"/>
    <w:rsid w:val="005C56BA"/>
    <w:rsid w:val="005C7AC9"/>
    <w:rsid w:val="005D256B"/>
    <w:rsid w:val="005E6E9D"/>
    <w:rsid w:val="005E7624"/>
    <w:rsid w:val="005F6216"/>
    <w:rsid w:val="006053CF"/>
    <w:rsid w:val="00621CFF"/>
    <w:rsid w:val="0062380E"/>
    <w:rsid w:val="006357BF"/>
    <w:rsid w:val="00636849"/>
    <w:rsid w:val="0065279C"/>
    <w:rsid w:val="00660CAC"/>
    <w:rsid w:val="00667058"/>
    <w:rsid w:val="00677AF5"/>
    <w:rsid w:val="00684274"/>
    <w:rsid w:val="00687EF8"/>
    <w:rsid w:val="006925D8"/>
    <w:rsid w:val="006D523B"/>
    <w:rsid w:val="006E6191"/>
    <w:rsid w:val="00703332"/>
    <w:rsid w:val="00704C09"/>
    <w:rsid w:val="007370F7"/>
    <w:rsid w:val="0074429B"/>
    <w:rsid w:val="00747008"/>
    <w:rsid w:val="00764277"/>
    <w:rsid w:val="007702BA"/>
    <w:rsid w:val="00772356"/>
    <w:rsid w:val="00782DD2"/>
    <w:rsid w:val="00792CC1"/>
    <w:rsid w:val="007A6914"/>
    <w:rsid w:val="007B081F"/>
    <w:rsid w:val="007E5E23"/>
    <w:rsid w:val="007E6F15"/>
    <w:rsid w:val="0081269C"/>
    <w:rsid w:val="00813CE5"/>
    <w:rsid w:val="0081664C"/>
    <w:rsid w:val="00826B77"/>
    <w:rsid w:val="00857B4D"/>
    <w:rsid w:val="00872BD0"/>
    <w:rsid w:val="00887381"/>
    <w:rsid w:val="008936D9"/>
    <w:rsid w:val="008A1A62"/>
    <w:rsid w:val="008A37BA"/>
    <w:rsid w:val="008B77FB"/>
    <w:rsid w:val="008C04F4"/>
    <w:rsid w:val="008C2DBD"/>
    <w:rsid w:val="008D61F3"/>
    <w:rsid w:val="008E1C66"/>
    <w:rsid w:val="008E6778"/>
    <w:rsid w:val="008F7915"/>
    <w:rsid w:val="00913545"/>
    <w:rsid w:val="00923468"/>
    <w:rsid w:val="00930380"/>
    <w:rsid w:val="0093624B"/>
    <w:rsid w:val="00940C8B"/>
    <w:rsid w:val="00947D61"/>
    <w:rsid w:val="009556BF"/>
    <w:rsid w:val="00982688"/>
    <w:rsid w:val="00995893"/>
    <w:rsid w:val="009A04C8"/>
    <w:rsid w:val="009A180A"/>
    <w:rsid w:val="009B1030"/>
    <w:rsid w:val="009B526E"/>
    <w:rsid w:val="009B7180"/>
    <w:rsid w:val="009C3878"/>
    <w:rsid w:val="009D2CB3"/>
    <w:rsid w:val="009D3205"/>
    <w:rsid w:val="009D3AE2"/>
    <w:rsid w:val="009E5B96"/>
    <w:rsid w:val="009F1A13"/>
    <w:rsid w:val="009F557C"/>
    <w:rsid w:val="009F558E"/>
    <w:rsid w:val="00A055B4"/>
    <w:rsid w:val="00A05C22"/>
    <w:rsid w:val="00A2393F"/>
    <w:rsid w:val="00A2699C"/>
    <w:rsid w:val="00A26F5F"/>
    <w:rsid w:val="00A41F0E"/>
    <w:rsid w:val="00A466EF"/>
    <w:rsid w:val="00A775BC"/>
    <w:rsid w:val="00A810B3"/>
    <w:rsid w:val="00A8181D"/>
    <w:rsid w:val="00A83DA0"/>
    <w:rsid w:val="00A84A61"/>
    <w:rsid w:val="00A96625"/>
    <w:rsid w:val="00AA4199"/>
    <w:rsid w:val="00AA4302"/>
    <w:rsid w:val="00AA57B1"/>
    <w:rsid w:val="00AB0BA4"/>
    <w:rsid w:val="00AB3A2B"/>
    <w:rsid w:val="00AB47E6"/>
    <w:rsid w:val="00AD19AD"/>
    <w:rsid w:val="00AD1D7C"/>
    <w:rsid w:val="00AD60D1"/>
    <w:rsid w:val="00AD74A4"/>
    <w:rsid w:val="00AE1193"/>
    <w:rsid w:val="00AE381C"/>
    <w:rsid w:val="00AF2D81"/>
    <w:rsid w:val="00B10148"/>
    <w:rsid w:val="00B114A0"/>
    <w:rsid w:val="00B153AF"/>
    <w:rsid w:val="00B40BDB"/>
    <w:rsid w:val="00B44DA2"/>
    <w:rsid w:val="00B4545D"/>
    <w:rsid w:val="00B5006F"/>
    <w:rsid w:val="00B64846"/>
    <w:rsid w:val="00B674E7"/>
    <w:rsid w:val="00B71886"/>
    <w:rsid w:val="00B718C4"/>
    <w:rsid w:val="00B81E7F"/>
    <w:rsid w:val="00B9730C"/>
    <w:rsid w:val="00B97FE8"/>
    <w:rsid w:val="00BA6D15"/>
    <w:rsid w:val="00BB0EA8"/>
    <w:rsid w:val="00BB50BF"/>
    <w:rsid w:val="00BC2283"/>
    <w:rsid w:val="00BE3F98"/>
    <w:rsid w:val="00BF2DC7"/>
    <w:rsid w:val="00C03376"/>
    <w:rsid w:val="00C040FC"/>
    <w:rsid w:val="00C04767"/>
    <w:rsid w:val="00C126B2"/>
    <w:rsid w:val="00C32AC4"/>
    <w:rsid w:val="00C34E1C"/>
    <w:rsid w:val="00C505B1"/>
    <w:rsid w:val="00C50D94"/>
    <w:rsid w:val="00C51076"/>
    <w:rsid w:val="00C5303F"/>
    <w:rsid w:val="00C56C33"/>
    <w:rsid w:val="00C70224"/>
    <w:rsid w:val="00C7702C"/>
    <w:rsid w:val="00C85B3E"/>
    <w:rsid w:val="00C90A0F"/>
    <w:rsid w:val="00C943D8"/>
    <w:rsid w:val="00C97428"/>
    <w:rsid w:val="00CA6F14"/>
    <w:rsid w:val="00CD41A9"/>
    <w:rsid w:val="00CD602B"/>
    <w:rsid w:val="00D01C30"/>
    <w:rsid w:val="00D0713C"/>
    <w:rsid w:val="00D10BF0"/>
    <w:rsid w:val="00D27F27"/>
    <w:rsid w:val="00D34320"/>
    <w:rsid w:val="00D345EC"/>
    <w:rsid w:val="00D34B1D"/>
    <w:rsid w:val="00D44C1E"/>
    <w:rsid w:val="00D7065E"/>
    <w:rsid w:val="00D71A3B"/>
    <w:rsid w:val="00D76A45"/>
    <w:rsid w:val="00D81C4E"/>
    <w:rsid w:val="00DB3243"/>
    <w:rsid w:val="00DB3BDF"/>
    <w:rsid w:val="00DE31D0"/>
    <w:rsid w:val="00DF6D7C"/>
    <w:rsid w:val="00DF6E4F"/>
    <w:rsid w:val="00E123AD"/>
    <w:rsid w:val="00E14891"/>
    <w:rsid w:val="00E176FB"/>
    <w:rsid w:val="00E22BDA"/>
    <w:rsid w:val="00E27F24"/>
    <w:rsid w:val="00E450FA"/>
    <w:rsid w:val="00E47C6E"/>
    <w:rsid w:val="00E5491B"/>
    <w:rsid w:val="00E56D4F"/>
    <w:rsid w:val="00E63C0F"/>
    <w:rsid w:val="00E64E26"/>
    <w:rsid w:val="00E679AD"/>
    <w:rsid w:val="00E8374E"/>
    <w:rsid w:val="00E872D0"/>
    <w:rsid w:val="00E93156"/>
    <w:rsid w:val="00E93D71"/>
    <w:rsid w:val="00EB6FCA"/>
    <w:rsid w:val="00EC088C"/>
    <w:rsid w:val="00EC373A"/>
    <w:rsid w:val="00EE4E8D"/>
    <w:rsid w:val="00EF45CB"/>
    <w:rsid w:val="00EF7D9B"/>
    <w:rsid w:val="00F01815"/>
    <w:rsid w:val="00F059CC"/>
    <w:rsid w:val="00F07702"/>
    <w:rsid w:val="00F15C6E"/>
    <w:rsid w:val="00F20982"/>
    <w:rsid w:val="00F374D0"/>
    <w:rsid w:val="00F43438"/>
    <w:rsid w:val="00F4481A"/>
    <w:rsid w:val="00F50360"/>
    <w:rsid w:val="00F521B6"/>
    <w:rsid w:val="00F6769C"/>
    <w:rsid w:val="00F86454"/>
    <w:rsid w:val="00F94207"/>
    <w:rsid w:val="00FA4550"/>
    <w:rsid w:val="00FA6D57"/>
    <w:rsid w:val="00FB5B02"/>
    <w:rsid w:val="00FD0CCA"/>
    <w:rsid w:val="00FD2BD3"/>
    <w:rsid w:val="00FD47DC"/>
    <w:rsid w:val="00FD59F5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47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3784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eastAsia="Times New Roman" w:cs="Times New Roman"/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784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 w:cs="Times New Roman"/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7847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rFonts w:eastAsia="Times New Roman" w:cs="Times New Roman"/>
      <w:caps/>
      <w:color w:val="1F4D78" w:themeColor="accent1" w:themeShade="7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7847"/>
    <w:rPr>
      <w:rFonts w:eastAsia="Times New Roman" w:cs="Times New Roman"/>
      <w:b/>
      <w:bCs/>
      <w:caps/>
      <w:color w:val="FFFFFF" w:themeColor="background1"/>
      <w:spacing w:val="15"/>
      <w:shd w:val="clear" w:color="auto" w:fill="5B9BD5" w:themeFill="accent1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137847"/>
    <w:rPr>
      <w:rFonts w:eastAsia="Times New Roman" w:cs="Times New Roman"/>
      <w:caps/>
      <w:spacing w:val="15"/>
      <w:shd w:val="clear" w:color="auto" w:fill="DEEAF6" w:themeFill="accent1" w:themeFillTint="33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137847"/>
    <w:rPr>
      <w:rFonts w:eastAsia="Times New Roman" w:cs="Times New Roman"/>
      <w:caps/>
      <w:color w:val="1F4D78" w:themeColor="accent1" w:themeShade="7F"/>
      <w:spacing w:val="15"/>
      <w:lang w:val="en-US" w:bidi="en-US"/>
    </w:rPr>
  </w:style>
  <w:style w:type="paragraph" w:customStyle="1" w:styleId="Contenudetableau">
    <w:name w:val="Contenu de tableau"/>
    <w:basedOn w:val="Normal"/>
    <w:rsid w:val="00F6769C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 w:cs="Tahoma"/>
      <w:sz w:val="24"/>
      <w:szCs w:val="24"/>
      <w:lang w:val="fr-FR" w:eastAsia="ar-SA" w:bidi="ar-SA"/>
    </w:rPr>
  </w:style>
  <w:style w:type="paragraph" w:styleId="Textedebulles">
    <w:name w:val="Balloon Text"/>
    <w:basedOn w:val="Normal"/>
    <w:link w:val="TextedebullesCar"/>
    <w:rsid w:val="005C7AC9"/>
    <w:pPr>
      <w:suppressAutoHyphens/>
      <w:spacing w:before="0" w:after="0" w:line="240" w:lineRule="auto"/>
    </w:pPr>
    <w:rPr>
      <w:rFonts w:ascii="Tahoma" w:eastAsia="Times New Roman" w:hAnsi="Tahoma" w:cs="Tahoma"/>
      <w:sz w:val="16"/>
      <w:szCs w:val="16"/>
      <w:lang w:val="fr-FR" w:eastAsia="ar-SA" w:bidi="ar-SA"/>
    </w:rPr>
  </w:style>
  <w:style w:type="character" w:customStyle="1" w:styleId="TextedebullesCar">
    <w:name w:val="Texte de bulles Car"/>
    <w:basedOn w:val="Policepardfaut"/>
    <w:link w:val="Textedebulles"/>
    <w:rsid w:val="005C7AC9"/>
    <w:rPr>
      <w:rFonts w:ascii="Tahoma" w:eastAsia="Times New Roman" w:hAnsi="Tahoma" w:cs="Tahoma"/>
      <w:sz w:val="16"/>
      <w:szCs w:val="16"/>
      <w:lang w:eastAsia="ar-SA"/>
    </w:rPr>
  </w:style>
  <w:style w:type="paragraph" w:styleId="Corpsdetexte2">
    <w:name w:val="Body Text 2"/>
    <w:basedOn w:val="Normal"/>
    <w:link w:val="Corpsdetexte2Car"/>
    <w:rsid w:val="005C7AC9"/>
    <w:pPr>
      <w:suppressAutoHyphens/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ar-SA" w:bidi="ar-SA"/>
    </w:rPr>
  </w:style>
  <w:style w:type="character" w:customStyle="1" w:styleId="Corpsdetexte2Car">
    <w:name w:val="Corps de texte 2 Car"/>
    <w:basedOn w:val="Policepardfaut"/>
    <w:link w:val="Corpsdetexte2"/>
    <w:rsid w:val="005C7A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C7AC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25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51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51F"/>
    <w:rPr>
      <w:rFonts w:eastAsiaTheme="minorEastAsia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5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551F"/>
    <w:rPr>
      <w:rFonts w:eastAsiaTheme="minorEastAsia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Sigrine GENEST</dc:creator>
  <cp:lastModifiedBy>coudrinan</cp:lastModifiedBy>
  <cp:revision>2</cp:revision>
  <cp:lastPrinted>2016-01-05T09:26:00Z</cp:lastPrinted>
  <dcterms:created xsi:type="dcterms:W3CDTF">2016-09-08T06:57:00Z</dcterms:created>
  <dcterms:modified xsi:type="dcterms:W3CDTF">2016-09-08T06:57:00Z</dcterms:modified>
</cp:coreProperties>
</file>